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/>
        <w:spacing w:before="0" w:beforeAutospacing="0" w:after="0" w:afterAutospacing="0" w:line="378" w:lineRule="atLeast"/>
        <w:jc w:val="both"/>
        <w:rPr>
          <w:rFonts w:cs="Calibri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《呼和浩特市城建档案管理办法》立法后评估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项目报价表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tabs>
                <w:tab w:val="left" w:pos="777"/>
              </w:tabs>
              <w:spacing w:line="560" w:lineRule="atLeast"/>
              <w:jc w:val="left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国标黑体" w:hAnsi="国标黑体" w:eastAsia="国标黑体" w:cs="国标黑体"/>
                <w:color w:val="444444"/>
                <w:kern w:val="0"/>
                <w:sz w:val="32"/>
                <w:szCs w:val="32"/>
                <w:lang w:bidi="ar"/>
              </w:rPr>
              <w:t>采购内容及需求</w:t>
            </w:r>
          </w:p>
        </w:tc>
        <w:tc>
          <w:tcPr>
            <w:tcW w:w="2841" w:type="dxa"/>
          </w:tcPr>
          <w:p>
            <w:pPr>
              <w:widowControl/>
              <w:tabs>
                <w:tab w:val="left" w:pos="581"/>
              </w:tabs>
              <w:spacing w:line="560" w:lineRule="atLeast"/>
              <w:jc w:val="left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ab/>
            </w:r>
            <w:r>
              <w:rPr>
                <w:rFonts w:ascii="国标黑体" w:hAnsi="国标黑体" w:eastAsia="国标黑体" w:cs="国标黑体"/>
                <w:color w:val="444444"/>
                <w:kern w:val="0"/>
                <w:sz w:val="32"/>
                <w:szCs w:val="32"/>
                <w:lang w:bidi="ar"/>
              </w:rPr>
              <w:t>数量（项）</w:t>
            </w:r>
          </w:p>
        </w:tc>
        <w:tc>
          <w:tcPr>
            <w:tcW w:w="2841" w:type="dxa"/>
          </w:tcPr>
          <w:p>
            <w:pPr>
              <w:widowControl/>
              <w:tabs>
                <w:tab w:val="left" w:pos="702"/>
              </w:tabs>
              <w:spacing w:line="560" w:lineRule="atLeast"/>
              <w:jc w:val="left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ab/>
            </w:r>
            <w:r>
              <w:rPr>
                <w:rFonts w:ascii="国标黑体" w:hAnsi="国标黑体" w:eastAsia="国标黑体" w:cs="国标黑体"/>
                <w:color w:val="444444"/>
                <w:kern w:val="0"/>
                <w:sz w:val="32"/>
                <w:szCs w:val="32"/>
                <w:lang w:bidi="ar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《呼和浩特市城建档案管理办法》立法后评估</w:t>
            </w:r>
          </w:p>
          <w:p>
            <w:pPr>
              <w:widowControl/>
              <w:spacing w:line="560" w:lineRule="atLeas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560" w:lineRule="atLeast"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41" w:type="dxa"/>
          </w:tcPr>
          <w:p>
            <w:pPr>
              <w:widowControl/>
              <w:spacing w:line="560" w:lineRule="atLeas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pStyle w:val="14"/>
        <w:widowControl/>
        <w:wordWrap w:val="0"/>
        <w:spacing w:before="0" w:beforeAutospacing="0" w:after="0" w:afterAutospacing="0" w:line="378" w:lineRule="atLeast"/>
        <w:ind w:left="142" w:firstLine="640"/>
        <w:jc w:val="right"/>
        <w:rPr>
          <w:rFonts w:ascii="仿宋_GB2312" w:eastAsia="仿宋_GB2312" w:cs="仿宋_GB2312"/>
          <w:color w:val="444444"/>
          <w:sz w:val="32"/>
          <w:szCs w:val="32"/>
          <w:lang w:bidi="ar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                 </w:t>
      </w:r>
    </w:p>
    <w:p>
      <w:pPr>
        <w:pStyle w:val="14"/>
        <w:widowControl/>
        <w:wordWrap w:val="0"/>
        <w:spacing w:before="0" w:beforeAutospacing="0" w:after="0" w:afterAutospacing="0" w:line="378" w:lineRule="atLeast"/>
        <w:ind w:left="142" w:firstLine="640"/>
        <w:jc w:val="right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>
      <w:pPr>
        <w:pStyle w:val="14"/>
        <w:widowControl/>
        <w:wordWrap w:val="0"/>
        <w:spacing w:before="0" w:beforeAutospacing="0" w:after="0" w:afterAutospacing="0" w:line="378" w:lineRule="atLeast"/>
        <w:ind w:left="142" w:firstLine="640"/>
        <w:jc w:val="right"/>
        <w:rPr>
          <w:rFonts w:cs="Calibri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报价单位（盖章）：                      </w:t>
      </w:r>
    </w:p>
    <w:p>
      <w:pPr>
        <w:pStyle w:val="14"/>
        <w:widowControl/>
        <w:wordWrap w:val="0"/>
        <w:spacing w:before="0" w:beforeAutospacing="0" w:after="0" w:afterAutospacing="0" w:line="378" w:lineRule="atLeast"/>
        <w:jc w:val="right"/>
        <w:rPr>
          <w:rFonts w:cs="Calibri"/>
        </w:rPr>
      </w:pPr>
      <w:r>
        <w:rPr>
          <w:rFonts w:hint="eastAsia" w:ascii="仿宋_GB2312" w:eastAsia="仿宋_GB2312" w:cs="仿宋_GB2312"/>
          <w:color w:val="444444"/>
          <w:sz w:val="32"/>
          <w:szCs w:val="32"/>
          <w:lang w:bidi="ar"/>
        </w:rPr>
        <w:t xml:space="preserve">   </w:t>
      </w:r>
      <w:r>
        <w:rPr>
          <w:rFonts w:hint="eastAsia" w:ascii="仿宋_GB2312" w:eastAsia="仿宋_GB2312" w:cs="仿宋_GB2312"/>
          <w:color w:val="444444"/>
          <w:sz w:val="32"/>
          <w:szCs w:val="32"/>
          <w:lang w:val="en-US" w:eastAsia="zh-CN" w:bidi="ar"/>
        </w:rPr>
        <w:t xml:space="preserve">   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联 系 人:                        </w:t>
      </w:r>
    </w:p>
    <w:p>
      <w:pPr>
        <w:pStyle w:val="14"/>
        <w:widowControl/>
        <w:wordWrap w:val="0"/>
        <w:spacing w:before="0" w:beforeAutospacing="0" w:after="0" w:afterAutospacing="0" w:line="378" w:lineRule="atLeast"/>
        <w:jc w:val="right"/>
        <w:rPr>
          <w:rFonts w:cs="Calibri"/>
        </w:rPr>
      </w:pPr>
      <w:r>
        <w:rPr>
          <w:rFonts w:hint="eastAsia" w:ascii="仿宋_GB2312" w:eastAsia="仿宋_GB2312" w:cs="仿宋_GB2312"/>
          <w:color w:val="444444"/>
          <w:sz w:val="32"/>
          <w:szCs w:val="32"/>
          <w:lang w:bidi="ar"/>
        </w:rPr>
        <w:t xml:space="preserve">  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联系电话：                      </w:t>
      </w:r>
    </w:p>
    <w:p>
      <w:pPr>
        <w:pStyle w:val="14"/>
        <w:widowControl/>
        <w:spacing w:before="0" w:beforeAutospacing="0" w:after="0" w:afterAutospacing="0" w:line="378" w:lineRule="atLeast"/>
        <w:ind w:left="142" w:firstLine="640"/>
        <w:jc w:val="center"/>
        <w:rPr>
          <w:rFonts w:cs="Calibri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          </w:t>
      </w:r>
      <w:r>
        <w:rPr>
          <w:rFonts w:hint="eastAsia" w:ascii="仿宋_GB2312" w:eastAsia="仿宋_GB2312" w:cs="仿宋_GB2312"/>
          <w:color w:val="444444"/>
          <w:sz w:val="32"/>
          <w:szCs w:val="32"/>
          <w:lang w:val="en-US" w:eastAsia="zh-CN" w:bidi="ar"/>
        </w:rPr>
        <w:t xml:space="preserve">      </w:t>
      </w:r>
      <w:bookmarkStart w:id="0" w:name="_GoBack"/>
      <w:bookmarkEnd w:id="0"/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 202</w:t>
      </w:r>
      <w:r>
        <w:rPr>
          <w:rFonts w:hint="eastAsia" w:ascii="仿宋_GB2312" w:eastAsia="仿宋_GB2312" w:cs="仿宋_GB2312"/>
          <w:color w:val="444444"/>
          <w:sz w:val="32"/>
          <w:szCs w:val="32"/>
          <w:lang w:val="en-US" w:eastAsia="zh-CN" w:bidi="ar"/>
        </w:rPr>
        <w:t>6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年  月  日</w:t>
      </w:r>
    </w:p>
    <w:p>
      <w:pPr>
        <w:pStyle w:val="14"/>
        <w:widowControl/>
        <w:spacing w:line="450" w:lineRule="atLeast"/>
        <w:rPr>
          <w:rFonts w:ascii="Times New Roman" w:hAnsi="Times New Roman"/>
          <w:color w:val="000000"/>
        </w:rPr>
      </w:pPr>
    </w:p>
    <w:p>
      <w:pPr>
        <w:pStyle w:val="14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>
      <w:pPr>
        <w:pStyle w:val="14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>
      <w:pPr>
        <w:pStyle w:val="14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>
      <w:pPr>
        <w:pStyle w:val="14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>
      <w:pPr>
        <w:pStyle w:val="14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>
      <w:pPr>
        <w:pStyle w:val="14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>
      <w:pPr>
        <w:pStyle w:val="14"/>
        <w:widowControl/>
        <w:spacing w:before="0" w:beforeAutospacing="0" w:after="0" w:afterAutospacing="0" w:line="378" w:lineRule="atLeast"/>
        <w:jc w:val="both"/>
        <w:rPr>
          <w:rFonts w:hint="eastAsia" w:ascii="仿宋_GB2312" w:eastAsia="仿宋_GB2312" w:cs="仿宋_GB2312"/>
          <w:color w:val="444444"/>
          <w:sz w:val="32"/>
          <w:szCs w:val="32"/>
          <w:lang w:bidi="ar"/>
        </w:rPr>
      </w:pPr>
    </w:p>
    <w:p>
      <w:pPr>
        <w:pStyle w:val="14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附件2：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lang w:bidi="ar"/>
        </w:rPr>
        <w:t>采购询价通知书包装袋密封件正面和封口格式</w:t>
      </w:r>
    </w:p>
    <w:p>
      <w:pPr>
        <w:widowControl/>
        <w:spacing w:line="450" w:lineRule="atLeast"/>
        <w:rPr>
          <w:rFonts w:cs="Calibri"/>
          <w:color w:val="000000"/>
          <w:szCs w:val="21"/>
        </w:rPr>
      </w:pPr>
      <w:r>
        <w:rPr>
          <w:rFonts w:cs="Calibri"/>
          <w:color w:val="000000"/>
          <w:kern w:val="0"/>
          <w:szCs w:val="21"/>
          <w:lang w:bidi="ar"/>
        </w:rPr>
        <w:t> </w:t>
      </w:r>
    </w:p>
    <w:p>
      <w:pPr>
        <w:pStyle w:val="14"/>
        <w:widowControl/>
        <w:spacing w:before="0" w:beforeAutospacing="0" w:after="0" w:afterAutospacing="0" w:line="378" w:lineRule="atLeast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</w:t>
      </w:r>
    </w:p>
    <w:p>
      <w:pPr>
        <w:pStyle w:val="14"/>
        <w:widowControl/>
        <w:spacing w:before="0" w:beforeAutospacing="0" w:after="0" w:afterAutospacing="0" w:line="378" w:lineRule="atLeast"/>
        <w:jc w:val="center"/>
        <w:rPr>
          <w:rFonts w:hint="eastAsia" w:ascii="国标黑体" w:hAnsi="国标黑体" w:eastAsia="国标黑体" w:cs="国标黑体"/>
          <w:b w:val="0"/>
          <w:bCs w:val="0"/>
          <w:color w:val="00000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color w:val="444444"/>
          <w:sz w:val="32"/>
          <w:szCs w:val="32"/>
          <w:lang w:bidi="ar"/>
        </w:rPr>
        <w:t>报价文件包装袋密封件正面格式</w:t>
      </w:r>
    </w:p>
    <w:p>
      <w:pPr>
        <w:widowControl/>
        <w:spacing w:line="450" w:lineRule="atLeast"/>
        <w:rPr>
          <w:rFonts w:cs="Calibri"/>
          <w:color w:val="000000"/>
          <w:kern w:val="0"/>
          <w:szCs w:val="21"/>
          <w:lang w:bidi="ar"/>
        </w:rPr>
      </w:pPr>
    </w:p>
    <w:tbl>
      <w:tblPr>
        <w:tblStyle w:val="16"/>
        <w:tblpPr w:leftFromText="180" w:rightFromText="180" w:vertAnchor="text" w:horzAnchor="page" w:tblpX="1237" w:tblpY="243"/>
        <w:tblOverlap w:val="never"/>
        <w:tblW w:w="98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5" w:hRule="atLeast"/>
        </w:trPr>
        <w:tc>
          <w:tcPr>
            <w:tcW w:w="9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收件人：呼和浩特市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城建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档案馆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                    </w:t>
            </w:r>
          </w:p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《呼和浩特市城建档案管理办法》立法后评估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widowControl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5040"/>
              <w:rPr>
                <w:rFonts w:cs="Calibri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供应商名称（公章）：</w:t>
            </w:r>
          </w:p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</w:t>
            </w:r>
          </w:p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</w:tc>
      </w:tr>
    </w:tbl>
    <w:p>
      <w:pPr>
        <w:widowControl/>
        <w:spacing w:line="450" w:lineRule="atLeast"/>
        <w:rPr>
          <w:rFonts w:cs="Calibri"/>
          <w:color w:val="000000"/>
          <w:kern w:val="0"/>
          <w:szCs w:val="21"/>
          <w:lang w:bidi="ar"/>
        </w:rPr>
      </w:pPr>
    </w:p>
    <w:p>
      <w:pPr>
        <w:pStyle w:val="14"/>
        <w:widowControl/>
        <w:spacing w:before="0" w:beforeAutospacing="0" w:after="0" w:afterAutospacing="0" w:line="378" w:lineRule="atLeast"/>
        <w:jc w:val="center"/>
        <w:rPr>
          <w:rFonts w:hint="eastAsia" w:ascii="国标黑体" w:hAnsi="国标黑体" w:eastAsia="国标黑体" w:cs="国标黑体"/>
          <w:b w:val="0"/>
          <w:bCs w:val="0"/>
          <w:color w:val="444444"/>
          <w:sz w:val="32"/>
          <w:szCs w:val="32"/>
          <w:lang w:bidi="ar"/>
        </w:rPr>
      </w:pPr>
    </w:p>
    <w:p>
      <w:pPr>
        <w:pStyle w:val="14"/>
        <w:widowControl/>
        <w:spacing w:before="0" w:beforeAutospacing="0" w:after="0" w:afterAutospacing="0" w:line="378" w:lineRule="atLeast"/>
        <w:jc w:val="center"/>
        <w:rPr>
          <w:rFonts w:hint="eastAsia" w:ascii="国标黑体" w:hAnsi="国标黑体" w:eastAsia="国标黑体" w:cs="国标黑体"/>
          <w:b w:val="0"/>
          <w:bCs w:val="0"/>
          <w:color w:val="00000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color w:val="444444"/>
          <w:sz w:val="32"/>
          <w:szCs w:val="32"/>
          <w:lang w:bidi="ar"/>
        </w:rPr>
        <w:t>报价文件封口格式</w:t>
      </w:r>
    </w:p>
    <w:p>
      <w:pPr>
        <w:widowControl/>
        <w:spacing w:line="450" w:lineRule="atLeast"/>
        <w:jc w:val="center"/>
        <w:rPr>
          <w:rFonts w:cs="Calibri"/>
          <w:color w:val="000000"/>
          <w:szCs w:val="21"/>
        </w:rPr>
      </w:pPr>
      <w:r>
        <w:rPr>
          <w:rFonts w:cs="Calibri"/>
          <w:color w:val="000000"/>
          <w:kern w:val="0"/>
          <w:szCs w:val="21"/>
          <w:lang w:bidi="ar"/>
        </w:rPr>
        <w:t> </w:t>
      </w:r>
    </w:p>
    <w:tbl>
      <w:tblPr>
        <w:tblStyle w:val="16"/>
        <w:tblpPr w:leftFromText="180" w:rightFromText="180" w:vertAnchor="text" w:horzAnchor="page" w:tblpX="1618" w:tblpY="19"/>
        <w:tblOverlap w:val="never"/>
        <w:tblW w:w="92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</w:trPr>
        <w:tc>
          <w:tcPr>
            <w:tcW w:w="9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请勿在北京时间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  :  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时之前启封</w:t>
            </w:r>
          </w:p>
          <w:p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840"/>
              <w:rPr>
                <w:rFonts w:cs="Calibri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加盖供应商公章</w:t>
            </w:r>
          </w:p>
        </w:tc>
      </w:tr>
    </w:tbl>
    <w:p>
      <w:pPr>
        <w:widowControl/>
        <w:spacing w:line="450" w:lineRule="atLeast"/>
        <w:rPr>
          <w:rFonts w:cs="Calibri"/>
          <w:color w:val="000000"/>
          <w:szCs w:val="21"/>
        </w:rPr>
      </w:pPr>
    </w:p>
    <w:p>
      <w:pPr>
        <w:widowControl/>
        <w:spacing w:line="450" w:lineRule="atLeast"/>
        <w:jc w:val="left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A2E11"/>
    <w:rsid w:val="00534AC4"/>
    <w:rsid w:val="00633A6F"/>
    <w:rsid w:val="006732B0"/>
    <w:rsid w:val="00795091"/>
    <w:rsid w:val="009E3A54"/>
    <w:rsid w:val="00C70A4E"/>
    <w:rsid w:val="00CA2E11"/>
    <w:rsid w:val="00FE5849"/>
    <w:rsid w:val="755D2A17"/>
    <w:rsid w:val="879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162</Characters>
  <Lines>15</Lines>
  <Paragraphs>15</Paragraphs>
  <TotalTime>1</TotalTime>
  <ScaleCrop>false</ScaleCrop>
  <LinksUpToDate>false</LinksUpToDate>
  <CharactersWithSpaces>411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2025-08-25T17:38:00Z</dcterms:created>
  <dc:creator>lixia cao</dc:creator>
  <cp:lastModifiedBy>daszg</cp:lastModifiedBy>
  <dcterms:modified xsi:type="dcterms:W3CDTF">2026-05-09T09:43:39Z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eyJoZGlkIjoiNDE0MzczOGNjZDE4OWY3ZmZjZmU5Y2EwNDA5ZGU3NTciLCJ1c2VySWQiOiIxMjI0NDEzOTY0In0=</vt:lpwstr>
  </property>
  <property fmtid="{D5CDD505-2E9C-101B-9397-08002B2CF9AE}" pid="3" name="KSOProductBuildVer">
    <vt:lpwstr>2052-11.8.2.12219</vt:lpwstr>
  </property>
  <property fmtid="{D5CDD505-2E9C-101B-9397-08002B2CF9AE}" pid="4" name="ICV">
    <vt:lpwstr>C5D9AD40E40D4A14990341B77B5DFF37_12</vt:lpwstr>
  </property>
</Properties>
</file>